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350" w:rsidRDefault="00F30350" w:rsidP="00F503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0964" w:rsidRDefault="00300964" w:rsidP="00F503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72161"/>
            <wp:effectExtent l="19050" t="0" r="3175" b="0"/>
            <wp:docPr id="3" name="Рисунок 2" descr="C:\Documents and Settings\Vika\Рабочий стол\на сайт\img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ika\Рабочий стол\на сайт\img1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964" w:rsidRDefault="00300964" w:rsidP="00F503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733E7" w:rsidRDefault="00B733E7" w:rsidP="00334E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0964" w:rsidRDefault="00300964" w:rsidP="00334E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07C41" w:rsidRDefault="00E07C41" w:rsidP="00334E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0254" w:rsidRDefault="00AB0254" w:rsidP="00334E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D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300964" w:rsidRPr="00592DB0" w:rsidRDefault="00300964" w:rsidP="00334E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D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 образовательной деятельности по реализации Образовательной программы муниципального бюджетного дошкольного образовательного учреждения «Детский сад № 4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«Пчё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лка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Зеленодольского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  является нормативным документом, регламентирующим организацию образовательного процесса в образовательном учреждении с учетом специфики МБДОУ «Детский сад № 4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«Пчё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лка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ЗМР РТ, учебно-методического, кадрового и материально-технического оснащения.</w:t>
      </w:r>
    </w:p>
    <w:p w:rsidR="00AB0254" w:rsidRPr="00E07C41" w:rsidRDefault="00AB0254" w:rsidP="00AB02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Нормативной базой для составления планирования являются:</w:t>
      </w:r>
    </w:p>
    <w:p w:rsidR="00AB0254" w:rsidRPr="00E07C41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законом Российской Федерации  «Об образовании в Российской Фе</w:t>
      </w:r>
      <w:r w:rsidR="00D3262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дерации» от 29.12.2012 года   №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273-ФЗ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B0254" w:rsidRPr="00E07C41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образования и науки Российской Федерации (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262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России) от 30 августа 2013 г. №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1014 г. Москва "Об утверждении Порядка организации и осуществления образовательной  деятельности по основным общеобразовательным программам </w:t>
      </w: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–о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бразовательным программам дошкольного образования";</w:t>
      </w:r>
      <w:hyperlink r:id="rId7" w:anchor="comments" w:history="1">
        <w:r w:rsidRPr="00E07C41">
          <w:rPr>
            <w:rFonts w:ascii="Times New Roman" w:eastAsia="Times New Roman" w:hAnsi="Times New Roman" w:cs="Times New Roman"/>
            <w:color w:val="FFFFFF"/>
            <w:sz w:val="28"/>
            <w:szCs w:val="28"/>
            <w:lang w:eastAsia="ru-RU"/>
          </w:rPr>
          <w:t>0</w:t>
        </w:r>
      </w:hyperlink>
    </w:p>
    <w:p w:rsidR="00AB0254" w:rsidRPr="00E07C41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образования и науки Российской Федерации (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</w:t>
      </w:r>
      <w:r w:rsidR="00D3262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сии)  от 17 октября 2013 года №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1155 « Об утверждении федерального государственного образовательного стандарта дошкольного образования»;</w:t>
      </w:r>
    </w:p>
    <w:p w:rsidR="00AB0254" w:rsidRPr="00E07C41" w:rsidRDefault="00D32628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Постановление №</w:t>
      </w:r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 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15.05.2013г. Об утверждении  </w:t>
      </w:r>
      <w:proofErr w:type="spellStart"/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2.4.1.3049-13. «Санитарно-эпидемиологические требования к устройству, содержанию и организации режима работы  дошкольных образовательных  организаций»;</w:t>
      </w:r>
    </w:p>
    <w:p w:rsidR="00AB0254" w:rsidRPr="00E07C41" w:rsidRDefault="00D32628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Республики Татарстан №</w:t>
      </w:r>
      <w:r w:rsidR="00AB0254" w:rsidRPr="00E07C41">
        <w:rPr>
          <w:rFonts w:ascii="Times New Roman" w:eastAsia="Calibri" w:hAnsi="Times New Roman" w:cs="Times New Roman"/>
          <w:sz w:val="28"/>
          <w:szCs w:val="28"/>
        </w:rPr>
        <w:t>1560-Х</w:t>
      </w:r>
      <w:r w:rsidR="00AB0254" w:rsidRPr="00E07C41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="00AB0254" w:rsidRPr="00E07C41">
        <w:rPr>
          <w:rFonts w:ascii="Times New Roman" w:eastAsia="Calibri" w:hAnsi="Times New Roman" w:cs="Times New Roman"/>
          <w:sz w:val="28"/>
          <w:szCs w:val="28"/>
        </w:rPr>
        <w:t xml:space="preserve"> от 08.07.1992 (ред. от 12.06.2014)</w:t>
      </w:r>
      <w:r w:rsidR="00AB0254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государственных языках Республики Татарстан и других языках в Республике Татарстан»;</w:t>
      </w:r>
    </w:p>
    <w:p w:rsidR="00AB0254" w:rsidRPr="00E07C41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Респу</w:t>
      </w:r>
      <w:r w:rsidR="00D32628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блики Татарстан от 22.07.2013 N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68-ЗРТ (ред. от 06.07.2016) "Об образовании";</w:t>
      </w:r>
    </w:p>
    <w:p w:rsidR="00D32628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Министерства образования и науки Республики Татарстан </w:t>
      </w:r>
    </w:p>
    <w:p w:rsidR="00AB0254" w:rsidRPr="00E07C41" w:rsidRDefault="00AB0254" w:rsidP="00D3262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№ 463 от 29.06.2001 г. «О мерах по улучшению изучения родного, татарского, русского языков в ДОУ»;</w:t>
      </w:r>
    </w:p>
    <w:p w:rsidR="00AB0254" w:rsidRPr="00E07C41" w:rsidRDefault="00AB0254" w:rsidP="00AB025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 муниципального бюджетного дошкольного образователь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учреждения «Детский сад  №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«Пчё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лка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Зеленодольского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Основными задачами планирования  являются: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1.Регулирование объема образовательной нагрузки.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2.Реализация ФГОС </w:t>
      </w:r>
      <w:proofErr w:type="spell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содержанию и организации образовательного процесса в МБДОУ 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«Детский сад № 45 «Пчелка» 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ЗМР РТ.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МБДОУ 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«Детский сад № 45 «Пчё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лка» 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ЗМР РТ используются следующие программы:</w:t>
      </w:r>
    </w:p>
    <w:p w:rsidR="00AB0254" w:rsidRPr="00E07C41" w:rsidRDefault="00AB0254" w:rsidP="00AB025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Основная образовательная программа   дошкольного образования «От рождения до школы» под редакцией </w:t>
      </w:r>
      <w:proofErr w:type="spell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Н.Е.Вераксы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Т.С.Комаровой, М.А.Васильевой;</w:t>
      </w:r>
    </w:p>
    <w:p w:rsidR="00AB0254" w:rsidRPr="00E07C41" w:rsidRDefault="00AB0254" w:rsidP="00AB025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программа-образовательная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дошкольного образования  муниципального бюджетного дошкольного образовательного учреждения </w:t>
      </w:r>
      <w:r w:rsidR="00D326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«Детский сад № 45 «Пчё</w:t>
      </w:r>
      <w:r w:rsidR="00376860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лка» </w:t>
      </w:r>
      <w:proofErr w:type="spell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Зеленодольского</w:t>
      </w:r>
      <w:proofErr w:type="spell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Татарстан»;</w:t>
      </w:r>
    </w:p>
    <w:p w:rsidR="00AB0254" w:rsidRPr="00E07C41" w:rsidRDefault="00AB0254" w:rsidP="00AB025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</w:t>
      </w:r>
      <w:r w:rsidRPr="00E07C4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о-методический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комплект</w:t>
      </w:r>
      <w:proofErr w:type="gram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E07C4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оворим по-татарски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E07C4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для обучения русскоязычных детей татарскому языку в детском саду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З.М.Зарипова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Р.К.Кидрячева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. Р.С.Исаева.</w:t>
      </w:r>
    </w:p>
    <w:p w:rsidR="00AB0254" w:rsidRPr="00E07C41" w:rsidRDefault="00AB0254" w:rsidP="00AB02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Региональная образовательная программа дошкольного образования «</w:t>
      </w:r>
      <w:r w:rsidRPr="00E07C4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Сөенеч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– «Радость познания»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Р.К.Шаехова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Программы обеспечивают целостность образовательного процесса,  содействуют эффективному решению преемственности при постепенном переходе из одной возрастной группы в другую. Содержание программ способствует целостному развитию личности ребенка дошкольного возраста по основным направлениям:</w:t>
      </w:r>
    </w:p>
    <w:p w:rsidR="00AB0254" w:rsidRPr="00E07C41" w:rsidRDefault="00AB0254" w:rsidP="00AB025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развитие;</w:t>
      </w:r>
    </w:p>
    <w:p w:rsidR="00AB0254" w:rsidRPr="00E07C41" w:rsidRDefault="00AB0254" w:rsidP="00AB025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познавательное развитие;</w:t>
      </w:r>
    </w:p>
    <w:p w:rsidR="00AB0254" w:rsidRPr="00E07C41" w:rsidRDefault="00AB0254" w:rsidP="00AB025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 развитие;</w:t>
      </w:r>
    </w:p>
    <w:p w:rsidR="00AB0254" w:rsidRPr="00E07C41" w:rsidRDefault="00AB0254" w:rsidP="00AB025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социально-коммуникативное развитие;</w:t>
      </w:r>
    </w:p>
    <w:p w:rsidR="00AB0254" w:rsidRPr="00E07C41" w:rsidRDefault="00AB0254" w:rsidP="00AB025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развитие.</w:t>
      </w:r>
    </w:p>
    <w:p w:rsidR="00AB0254" w:rsidRPr="00E07C41" w:rsidRDefault="00AB0254" w:rsidP="00AB02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Основная цель воспитательно-образовательного процесса: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воспитательной, образовательной и оздоровительной системы, направленной на осуществление комплексного подхода в воспитании и развитии личности ребенка,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proofErr w:type="gramEnd"/>
    </w:p>
    <w:p w:rsidR="00AB0254" w:rsidRPr="00E07C41" w:rsidRDefault="00AB0254" w:rsidP="00AB02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всех группах различные формы работы с детьми организуются утром и во вторую половину дня (как по инвариантной, так и по вариативной частям планирования).</w:t>
      </w:r>
      <w:proofErr w:type="gramEnd"/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первой половине дня в младших группах планируются не более двух интеллектуальных форм, в группах старшего дошкольного возраста – не более трех. В группах детей среднего и старшего дошкольного возраста занятия во второй половине дня планируется не чаще 2-х–3-х раз в неделю, преимущественно художественно-продуктивного или двигательного характера. Перерывы составляют не менее 10 минут. В середине проводится физкультминутка. При построении воспитательно-образовательного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</w:t>
      </w:r>
      <w:r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образовательной области  решаются и в ходе реализации других областей Программы.  </w:t>
      </w:r>
    </w:p>
    <w:p w:rsidR="00AB0254" w:rsidRPr="00E07C41" w:rsidRDefault="00E07C41" w:rsidP="00AB025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В старшей группе</w:t>
      </w:r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возраста допускается проведение занятий интеллектуальной направленности со всей группой с целью преемственности  детей к школьным условиям обучения. Количество занятий и её продолжительность, время проведения соответствуют требованиям </w:t>
      </w:r>
      <w:proofErr w:type="spellStart"/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="00AB0254" w:rsidRPr="00E07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2.4.1.3049-13. В середине учебного года (январь) для детей дошкольного возраста организуются недельные каникулы.</w:t>
      </w:r>
    </w:p>
    <w:p w:rsidR="00AB0254" w:rsidRPr="00E07C41" w:rsidRDefault="00AB0254" w:rsidP="00AB025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7C41">
        <w:rPr>
          <w:rFonts w:ascii="Times New Roman" w:eastAsia="Calibri" w:hAnsi="Times New Roman" w:cs="Times New Roman"/>
          <w:spacing w:val="-4"/>
          <w:sz w:val="28"/>
          <w:szCs w:val="28"/>
        </w:rPr>
        <w:t>В соответствии с</w:t>
      </w:r>
      <w:r w:rsidR="00D32628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Законом Республики Татарстан №</w:t>
      </w:r>
      <w:r w:rsidRPr="00E07C41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16 от 03.03.2012 г. «О </w:t>
      </w:r>
      <w:r w:rsidRPr="00E07C4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государственных языках Республики Татарстан и других языках в Республике </w:t>
      </w:r>
      <w:r w:rsidRPr="00E07C41">
        <w:rPr>
          <w:rFonts w:ascii="Times New Roman" w:eastAsia="Calibri" w:hAnsi="Times New Roman" w:cs="Times New Roman"/>
          <w:spacing w:val="-2"/>
          <w:sz w:val="28"/>
          <w:szCs w:val="28"/>
        </w:rPr>
        <w:t>Татарстан», приказом Министерства  образования</w:t>
      </w:r>
      <w:r w:rsidR="00D32628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и науки Республики Татарстан №</w:t>
      </w:r>
      <w:r w:rsidRPr="00E07C41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463 от 29.06.2001 г. «О мерах по улучшению изучения родного, татарского, </w:t>
      </w:r>
      <w:r w:rsidRPr="00E07C41">
        <w:rPr>
          <w:rFonts w:ascii="Times New Roman" w:eastAsia="Calibri" w:hAnsi="Times New Roman" w:cs="Times New Roman"/>
          <w:spacing w:val="-4"/>
          <w:sz w:val="28"/>
          <w:szCs w:val="28"/>
        </w:rPr>
        <w:t>русского языков в ДОУ»</w:t>
      </w:r>
    </w:p>
    <w:p w:rsidR="00AB0254" w:rsidRPr="00E07C41" w:rsidRDefault="00AB0254" w:rsidP="00AB02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     Начиная со средней группы, вводится обучение татарскому  языку: </w:t>
      </w:r>
    </w:p>
    <w:p w:rsidR="00AB0254" w:rsidRPr="00E07C41" w:rsidRDefault="00AB0254" w:rsidP="00AB02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-в </w:t>
      </w:r>
      <w:r w:rsidRPr="00F50336">
        <w:rPr>
          <w:rFonts w:ascii="Times New Roman" w:eastAsia="Times New Roman" w:hAnsi="Times New Roman" w:cs="Times New Roman"/>
          <w:spacing w:val="-1"/>
          <w:sz w:val="28"/>
          <w:szCs w:val="28"/>
          <w:u w:val="single"/>
          <w:lang w:eastAsia="ru-RU"/>
        </w:rPr>
        <w:t>средней группе</w:t>
      </w:r>
      <w:r w:rsidRPr="00E07C4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3 раза 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 режимных моментах</w:t>
      </w:r>
    </w:p>
    <w:p w:rsidR="00AB0254" w:rsidRPr="00E07C41" w:rsidRDefault="00AB0254" w:rsidP="00AB0254">
      <w:pPr>
        <w:shd w:val="clear" w:color="auto" w:fill="FFFFFF"/>
        <w:spacing w:after="0" w:line="240" w:lineRule="auto"/>
        <w:ind w:left="10" w:right="19" w:hanging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-в 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u w:val="single"/>
          <w:lang w:eastAsia="ru-RU"/>
        </w:rPr>
        <w:t>старшей группе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1 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занятие и 2 раза 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 режимных моментах</w:t>
      </w:r>
    </w:p>
    <w:p w:rsidR="00AB0254" w:rsidRPr="00E07C41" w:rsidRDefault="00AB0254" w:rsidP="00AB0254">
      <w:pPr>
        <w:shd w:val="clear" w:color="auto" w:fill="FFFFFF"/>
        <w:spacing w:after="0" w:line="240" w:lineRule="auto"/>
        <w:ind w:right="19" w:hanging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</w:t>
      </w:r>
      <w:r w:rsidRPr="00E07C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подготовительной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школе группе 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1 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занятие  и 2 раза </w:t>
      </w:r>
      <w:r w:rsidRPr="00E07C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 режимных моментах</w:t>
      </w:r>
    </w:p>
    <w:p w:rsidR="00AB0254" w:rsidRPr="00E07C41" w:rsidRDefault="00376860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0254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Воспитатели групп создают языковую среду в общении с детьми в течение дня с целью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закрепления изученного материала ОД по обучению детей татарскому  языку.</w:t>
      </w:r>
    </w:p>
    <w:p w:rsidR="00AB0254" w:rsidRPr="00E07C41" w:rsidRDefault="00AB0254" w:rsidP="00AB02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При проведении ОД по обучению детей татарскому  языку воспитателю рекомендуется использовать литературу:</w:t>
      </w:r>
    </w:p>
    <w:p w:rsidR="00AB0254" w:rsidRPr="00E07C41" w:rsidRDefault="00AB0254" w:rsidP="00AB025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Symbol" w:eastAsia="Times New Roman" w:hAnsi="Symbol" w:cs="Times New Roman"/>
          <w:sz w:val="28"/>
          <w:szCs w:val="28"/>
          <w:lang w:eastAsia="ru-RU"/>
        </w:rPr>
        <w:t></w:t>
      </w:r>
      <w:r w:rsidRPr="00E07C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Региональная образовательная программа дошкольного образования «</w:t>
      </w:r>
      <w:r w:rsidRPr="00E07C4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Сөенеч </w:t>
      </w: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–р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адость</w:t>
      </w:r>
      <w:r w:rsidR="00F503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познания»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Р.К.Шаехова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Казань, РИЦ, 2016;</w:t>
      </w:r>
    </w:p>
    <w:p w:rsidR="00AB0254" w:rsidRPr="00E07C41" w:rsidRDefault="00AB0254" w:rsidP="00AB0254">
      <w:pPr>
        <w:numPr>
          <w:ilvl w:val="0"/>
          <w:numId w:val="5"/>
        </w:num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</w:t>
      </w:r>
      <w:proofErr w:type="spellEnd"/>
      <w:r w:rsidR="00F503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бакчасында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 һәм башка милләтбалаларына татар теле</w:t>
      </w:r>
      <w:r w:rsidRPr="00E07C4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ө</w:t>
      </w: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йрәтүпрограммасы»/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З.М.Зарипова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, Р.Г.Кидрәчева, Р.С.Исаеваһ.б</w:t>
      </w: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Казань,Школа РИЦ, 2013;</w:t>
      </w:r>
    </w:p>
    <w:p w:rsidR="00AB0254" w:rsidRPr="00E07C41" w:rsidRDefault="00AB0254" w:rsidP="00AB025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Тугантелдәсөйләшәбез». Методик </w:t>
      </w:r>
      <w:proofErr w:type="spellStart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кулланма</w:t>
      </w:r>
      <w:proofErr w:type="spellEnd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2-3 </w:t>
      </w:r>
      <w:proofErr w:type="spellStart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ХәзрәтоваФ.В., </w:t>
      </w:r>
      <w:proofErr w:type="gramStart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="00A21025"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әрәфетдинова З.Г., Хәбибуллина И.Җ. -  Казан, ТКН, 2012;</w:t>
      </w:r>
    </w:p>
    <w:p w:rsidR="00A21025" w:rsidRPr="00E07C41" w:rsidRDefault="00A21025" w:rsidP="00A2102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«Татарчасөйләшәбез». Методик кулланмалар:4-5, 5-6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/З.М.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, Р.Г. Кидрәчева, Р.С. Исаева</w:t>
      </w: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һ.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б. - Казан, Хәтер, 2011, 2012; 6-7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Казан, ТКН, 2012;</w:t>
      </w:r>
    </w:p>
    <w:p w:rsidR="00AB0254" w:rsidRPr="00E07C41" w:rsidRDefault="00AB0254" w:rsidP="00AB025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«Тугантелдәсөйләшәбез». Методик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кулланма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5-7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/З.М. </w:t>
      </w:r>
      <w:proofErr w:type="spell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gramStart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,Л</w:t>
      </w:r>
      <w:proofErr w:type="gram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spellEnd"/>
      <w:r w:rsidRPr="00E07C41">
        <w:rPr>
          <w:rFonts w:ascii="Times New Roman" w:eastAsia="Times New Roman" w:hAnsi="Times New Roman" w:cs="Times New Roman"/>
          <w:sz w:val="28"/>
          <w:szCs w:val="28"/>
          <w:lang w:eastAsia="ru-RU"/>
        </w:rPr>
        <w:t>. Вәҗиеваһ.б. - Казан, Фолиант, 2012;</w:t>
      </w:r>
    </w:p>
    <w:p w:rsidR="00AB0254" w:rsidRDefault="00AB0254" w:rsidP="00AB025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2628" w:rsidRDefault="00D32628" w:rsidP="00AB025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2628" w:rsidRPr="00E07C41" w:rsidRDefault="00D32628" w:rsidP="00AB025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7A73" w:rsidRPr="00E07C41" w:rsidRDefault="00AB0254" w:rsidP="00AB025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Образовательная деятельность  </w:t>
      </w:r>
      <w:r w:rsidRPr="00E07C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образовательной</w:t>
      </w:r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программы  </w:t>
      </w:r>
    </w:p>
    <w:p w:rsidR="00AB0254" w:rsidRPr="00E07C41" w:rsidRDefault="00AB0254" w:rsidP="00AB025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бюджетного дошкольного образователь</w:t>
      </w:r>
      <w:r w:rsidR="00D3262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ного учреждения «Детский сад  №</w:t>
      </w:r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376860"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 «Пчелка</w:t>
      </w:r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» </w:t>
      </w:r>
      <w:proofErr w:type="spellStart"/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Зеленодольского</w:t>
      </w:r>
      <w:proofErr w:type="spellEnd"/>
      <w:r w:rsidRPr="00E07C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муниципального района Республики Татарстан»</w:t>
      </w:r>
    </w:p>
    <w:p w:rsidR="00D32628" w:rsidRDefault="00AB0254" w:rsidP="00AB02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07C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2018 – 2019 учебный год</w:t>
      </w:r>
      <w:bookmarkStart w:id="0" w:name="a9d2e12c779ed071a9a2efd30a53466449dde270"/>
    </w:p>
    <w:p w:rsidR="00D32628" w:rsidRPr="00E07C41" w:rsidRDefault="00D32628" w:rsidP="00AB02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B0254" w:rsidRPr="00592DB0" w:rsidRDefault="00AB0254" w:rsidP="00AB025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0" w:type="auto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9"/>
        <w:gridCol w:w="1681"/>
        <w:gridCol w:w="1165"/>
        <w:gridCol w:w="154"/>
        <w:gridCol w:w="1233"/>
        <w:gridCol w:w="184"/>
        <w:gridCol w:w="1092"/>
        <w:gridCol w:w="184"/>
        <w:gridCol w:w="1233"/>
        <w:gridCol w:w="184"/>
        <w:gridCol w:w="1375"/>
      </w:tblGrid>
      <w:tr w:rsidR="00AB0254" w:rsidRPr="00592DB0" w:rsidTr="00376860">
        <w:tc>
          <w:tcPr>
            <w:tcW w:w="1829" w:type="dxa"/>
            <w:vMerge w:val="restart"/>
          </w:tcPr>
          <w:p w:rsidR="00AB0254" w:rsidRPr="00592DB0" w:rsidRDefault="00AB0254" w:rsidP="00FE139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AB0254" w:rsidRPr="00592DB0" w:rsidRDefault="00AB0254" w:rsidP="00FE139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Направления/ </w:t>
            </w: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1681" w:type="dxa"/>
            <w:vMerge w:val="restart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Разделы образовательных областей</w:t>
            </w:r>
          </w:p>
        </w:tc>
        <w:tc>
          <w:tcPr>
            <w:tcW w:w="1165" w:type="dxa"/>
          </w:tcPr>
          <w:p w:rsidR="00AB0254" w:rsidRPr="00592DB0" w:rsidRDefault="00AB0254" w:rsidP="00FE139A">
            <w:pPr>
              <w:spacing w:after="0" w:line="0" w:lineRule="atLeast"/>
              <w:ind w:left="-94" w:righ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Вторая группа </w:t>
            </w:r>
            <w:proofErr w:type="spellStart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ран</w:t>
            </w:r>
            <w:proofErr w:type="gramStart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оз</w:t>
            </w:r>
            <w:proofErr w:type="spellEnd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AB0254" w:rsidRPr="00592DB0" w:rsidRDefault="00AB0254" w:rsidP="00FE139A">
            <w:pPr>
              <w:spacing w:after="0" w:line="0" w:lineRule="atLeast"/>
              <w:ind w:left="-94" w:right="-13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Младшая группа</w:t>
            </w:r>
          </w:p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Старшая группа </w:t>
            </w:r>
          </w:p>
        </w:tc>
        <w:tc>
          <w:tcPr>
            <w:tcW w:w="1559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Подготовит</w:t>
            </w:r>
            <w:proofErr w:type="gramStart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руппа</w:t>
            </w:r>
            <w:proofErr w:type="spellEnd"/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2-3 года</w:t>
            </w:r>
          </w:p>
        </w:tc>
        <w:tc>
          <w:tcPr>
            <w:tcW w:w="1387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3-4 года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4-5 лет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5-6 лет</w:t>
            </w:r>
          </w:p>
        </w:tc>
        <w:tc>
          <w:tcPr>
            <w:tcW w:w="1559" w:type="dxa"/>
            <w:gridSpan w:val="2"/>
          </w:tcPr>
          <w:p w:rsidR="00AB0254" w:rsidRPr="00592DB0" w:rsidRDefault="00AB0254" w:rsidP="00FE139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6-7 лет</w:t>
            </w:r>
          </w:p>
        </w:tc>
      </w:tr>
      <w:tr w:rsidR="00AB0254" w:rsidRPr="00592DB0" w:rsidTr="00376860">
        <w:trPr>
          <w:gridAfter w:val="9"/>
          <w:wAfter w:w="6804" w:type="dxa"/>
          <w:trHeight w:val="276"/>
        </w:trPr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0254" w:rsidRPr="00592DB0" w:rsidTr="00376860">
        <w:tc>
          <w:tcPr>
            <w:tcW w:w="1829" w:type="dxa"/>
            <w:vMerge w:val="restart"/>
          </w:tcPr>
          <w:p w:rsidR="00AB0254" w:rsidRPr="00592DB0" w:rsidRDefault="00AB0254" w:rsidP="00FE139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Познавательное развитие</w:t>
            </w: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Ознакомление с окружающим миром//</w:t>
            </w:r>
            <w:r w:rsidRPr="00592DB0">
              <w:rPr>
                <w:rFonts w:ascii="Times New Roman" w:eastAsia="Times New Roman" w:hAnsi="Times New Roman" w:cs="Times New Roman"/>
                <w:bCs/>
                <w:spacing w:val="-11"/>
                <w:sz w:val="20"/>
                <w:szCs w:val="20"/>
                <w:lang w:eastAsia="ru-RU"/>
              </w:rPr>
              <w:t>Ознакомление с  миром природы</w:t>
            </w:r>
            <w:r w:rsidRPr="00592DB0">
              <w:rPr>
                <w:rFonts w:ascii="Times New Roman" w:eastAsia="Times New Roman" w:hAnsi="Times New Roman" w:cs="Times New Roman"/>
                <w:bCs/>
                <w:spacing w:val="-7"/>
                <w:sz w:val="20"/>
                <w:szCs w:val="20"/>
                <w:lang w:eastAsia="ru-RU"/>
              </w:rPr>
              <w:t xml:space="preserve">/Приобщение к </w:t>
            </w:r>
            <w:proofErr w:type="spellStart"/>
            <w:r w:rsidRPr="00592DB0">
              <w:rPr>
                <w:rFonts w:ascii="Times New Roman" w:eastAsia="Times New Roman" w:hAnsi="Times New Roman" w:cs="Times New Roman"/>
                <w:bCs/>
                <w:spacing w:val="-7"/>
                <w:sz w:val="20"/>
                <w:szCs w:val="20"/>
                <w:lang w:eastAsia="ru-RU"/>
              </w:rPr>
              <w:t>социокуль-турным</w:t>
            </w:r>
            <w:proofErr w:type="spellEnd"/>
            <w:r w:rsidRPr="00592DB0">
              <w:rPr>
                <w:rFonts w:ascii="Times New Roman" w:eastAsia="Times New Roman" w:hAnsi="Times New Roman" w:cs="Times New Roman"/>
                <w:bCs/>
                <w:spacing w:val="-7"/>
                <w:sz w:val="20"/>
                <w:szCs w:val="20"/>
                <w:lang w:eastAsia="ru-RU"/>
              </w:rPr>
              <w:t xml:space="preserve"> ценностям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tabs>
                <w:tab w:val="left" w:pos="25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Познавательно-исследовательск</w:t>
            </w:r>
            <w:proofErr w:type="spellEnd"/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и продуктивная (конструктивная) деятельность </w:t>
            </w:r>
          </w:p>
        </w:tc>
        <w:tc>
          <w:tcPr>
            <w:tcW w:w="1319" w:type="dxa"/>
            <w:gridSpan w:val="2"/>
          </w:tcPr>
          <w:p w:rsidR="00AB0254" w:rsidRPr="00376860" w:rsidRDefault="00376860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376860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</w:tr>
      <w:tr w:rsidR="00AB0254" w:rsidRPr="00592DB0" w:rsidTr="00376860">
        <w:tc>
          <w:tcPr>
            <w:tcW w:w="1829" w:type="dxa"/>
            <w:vMerge w:val="restart"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lang w:eastAsia="ru-RU"/>
              </w:rPr>
              <w:t>Речевое</w:t>
            </w:r>
          </w:p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lang w:eastAsia="ru-RU"/>
              </w:rPr>
              <w:t>развитие</w:t>
            </w: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left="-201" w:right="-17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в            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1/2 в             режимных моментах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1/2 в             режимных моментах</w:t>
            </w:r>
          </w:p>
        </w:tc>
      </w:tr>
      <w:tr w:rsidR="00AB0254" w:rsidRPr="00592DB0" w:rsidTr="00376860">
        <w:tc>
          <w:tcPr>
            <w:tcW w:w="1829" w:type="dxa"/>
            <w:vMerge w:val="restart"/>
          </w:tcPr>
          <w:p w:rsidR="00AB0254" w:rsidRPr="00592DB0" w:rsidRDefault="00AB0254" w:rsidP="00FE139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592D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Художест-венно</w:t>
            </w:r>
            <w:proofErr w:type="spellEnd"/>
            <w:proofErr w:type="gramEnd"/>
            <w:r w:rsidRPr="00592D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эстетическое развитие</w:t>
            </w: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AB0254" w:rsidRPr="00592DB0" w:rsidRDefault="00AB0254" w:rsidP="00376860">
            <w:pPr>
              <w:spacing w:after="0" w:line="0" w:lineRule="atLeast"/>
              <w:ind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right="-97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right="-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ind w:right="-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</w:tr>
      <w:tr w:rsidR="00AB0254" w:rsidRPr="00592DB0" w:rsidTr="00376860">
        <w:tc>
          <w:tcPr>
            <w:tcW w:w="1829" w:type="dxa"/>
            <w:vMerge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tabs>
                <w:tab w:val="left" w:pos="25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 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ind w:right="-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ind w:right="-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</w:tr>
      <w:tr w:rsidR="00AB0254" w:rsidRPr="00592DB0" w:rsidTr="00376860">
        <w:trPr>
          <w:trHeight w:val="540"/>
        </w:trPr>
        <w:tc>
          <w:tcPr>
            <w:tcW w:w="1829" w:type="dxa"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Физическое развитие</w:t>
            </w: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5" w:type="dxa"/>
          </w:tcPr>
          <w:p w:rsidR="00AB0254" w:rsidRPr="00592DB0" w:rsidRDefault="00AB0254" w:rsidP="003768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AB0254" w:rsidRPr="00592DB0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0254" w:rsidRPr="00592DB0" w:rsidTr="00376860">
        <w:tc>
          <w:tcPr>
            <w:tcW w:w="1829" w:type="dxa"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b/>
                <w:lang w:eastAsia="ru-RU"/>
              </w:rPr>
              <w:t>Социально- коммуникативное развитие</w:t>
            </w:r>
          </w:p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681" w:type="dxa"/>
          </w:tcPr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</w:t>
            </w:r>
          </w:p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Общение</w:t>
            </w:r>
          </w:p>
          <w:p w:rsidR="00AB0254" w:rsidRPr="00592DB0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Безопасность</w:t>
            </w:r>
          </w:p>
        </w:tc>
        <w:tc>
          <w:tcPr>
            <w:tcW w:w="1319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276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417" w:type="dxa"/>
            <w:gridSpan w:val="2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  <w:tc>
          <w:tcPr>
            <w:tcW w:w="1375" w:type="dxa"/>
          </w:tcPr>
          <w:p w:rsidR="00AB0254" w:rsidRPr="00592DB0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2D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режимных моментах</w:t>
            </w:r>
          </w:p>
        </w:tc>
      </w:tr>
      <w:tr w:rsidR="00AB0254" w:rsidRPr="00592DB0" w:rsidTr="00376860">
        <w:tc>
          <w:tcPr>
            <w:tcW w:w="1829" w:type="dxa"/>
            <w:shd w:val="clear" w:color="auto" w:fill="D9D9D9"/>
            <w:vAlign w:val="center"/>
          </w:tcPr>
          <w:p w:rsidR="00AB0254" w:rsidRPr="0018326A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B0254" w:rsidRPr="0018326A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81" w:type="dxa"/>
            <w:shd w:val="clear" w:color="auto" w:fill="D9D9D9"/>
            <w:vAlign w:val="center"/>
          </w:tcPr>
          <w:p w:rsidR="00AB0254" w:rsidRPr="0018326A" w:rsidRDefault="00AB0254" w:rsidP="00FE1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gridSpan w:val="2"/>
            <w:shd w:val="clear" w:color="auto" w:fill="D9D9D9"/>
          </w:tcPr>
          <w:p w:rsidR="00AB0254" w:rsidRPr="0018326A" w:rsidRDefault="00AB0254" w:rsidP="00376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gridSpan w:val="2"/>
            <w:shd w:val="clear" w:color="auto" w:fill="D9D9D9"/>
          </w:tcPr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6" w:type="dxa"/>
            <w:gridSpan w:val="2"/>
            <w:shd w:val="clear" w:color="auto" w:fill="D9D9D9"/>
          </w:tcPr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gridSpan w:val="2"/>
            <w:shd w:val="clear" w:color="auto" w:fill="D9D9D9"/>
          </w:tcPr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75" w:type="dxa"/>
            <w:shd w:val="clear" w:color="auto" w:fill="D9D9D9"/>
          </w:tcPr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B0254" w:rsidRPr="0018326A" w:rsidRDefault="00AB0254" w:rsidP="0037686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18326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</w:t>
            </w:r>
          </w:p>
        </w:tc>
      </w:tr>
      <w:bookmarkEnd w:id="0"/>
    </w:tbl>
    <w:p w:rsidR="00AB0254" w:rsidRPr="00592DB0" w:rsidRDefault="00AB0254" w:rsidP="00AB02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254" w:rsidRDefault="00AB0254"/>
    <w:p w:rsidR="00AB0254" w:rsidRDefault="00AB0254"/>
    <w:sectPr w:rsidR="00AB0254" w:rsidSect="00A7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43BB1"/>
    <w:multiLevelType w:val="hybridMultilevel"/>
    <w:tmpl w:val="96E6A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B187C"/>
    <w:multiLevelType w:val="hybridMultilevel"/>
    <w:tmpl w:val="008EC22A"/>
    <w:lvl w:ilvl="0" w:tplc="BB6E0AB8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CDA52A7"/>
    <w:multiLevelType w:val="hybridMultilevel"/>
    <w:tmpl w:val="ABB83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D32FA6"/>
    <w:multiLevelType w:val="multilevel"/>
    <w:tmpl w:val="57E0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6031A18"/>
    <w:multiLevelType w:val="hybridMultilevel"/>
    <w:tmpl w:val="E5487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748F"/>
    <w:rsid w:val="0018326A"/>
    <w:rsid w:val="00300964"/>
    <w:rsid w:val="00312B96"/>
    <w:rsid w:val="00334E61"/>
    <w:rsid w:val="00376860"/>
    <w:rsid w:val="00390093"/>
    <w:rsid w:val="00470C4E"/>
    <w:rsid w:val="004D34EC"/>
    <w:rsid w:val="00734BDE"/>
    <w:rsid w:val="0085199E"/>
    <w:rsid w:val="009205D8"/>
    <w:rsid w:val="00934FC0"/>
    <w:rsid w:val="00A21025"/>
    <w:rsid w:val="00A76740"/>
    <w:rsid w:val="00AA3B35"/>
    <w:rsid w:val="00AB0254"/>
    <w:rsid w:val="00AB7B2B"/>
    <w:rsid w:val="00AC458F"/>
    <w:rsid w:val="00B111A1"/>
    <w:rsid w:val="00B37A73"/>
    <w:rsid w:val="00B733E7"/>
    <w:rsid w:val="00BF188B"/>
    <w:rsid w:val="00C344EB"/>
    <w:rsid w:val="00C5382E"/>
    <w:rsid w:val="00CA29AD"/>
    <w:rsid w:val="00CD748F"/>
    <w:rsid w:val="00D32628"/>
    <w:rsid w:val="00E07C41"/>
    <w:rsid w:val="00F30350"/>
    <w:rsid w:val="00F50336"/>
    <w:rsid w:val="00F76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58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03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5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g.ru/2013/10/23/obr-dok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72180-5BA8-424D-BAE1-47EF5CB70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Vika</cp:lastModifiedBy>
  <cp:revision>26</cp:revision>
  <dcterms:created xsi:type="dcterms:W3CDTF">2018-09-23T15:33:00Z</dcterms:created>
  <dcterms:modified xsi:type="dcterms:W3CDTF">2019-02-26T10:33:00Z</dcterms:modified>
</cp:coreProperties>
</file>